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28"/>
          <w:szCs w:val="28"/>
          <w:lang w:eastAsia="zh-CN"/>
        </w:rPr>
      </w:pPr>
    </w:p>
    <w:p>
      <w:pPr>
        <w:pStyle w:val="2"/>
        <w:jc w:val="center"/>
        <w:rPr>
          <w:rFonts w:hint="eastAsia"/>
          <w:lang w:eastAsia="zh-CN"/>
        </w:rPr>
      </w:pPr>
      <w:bookmarkStart w:id="0" w:name="_Toc18298"/>
      <w:bookmarkStart w:id="1" w:name="_Toc20215"/>
      <w:bookmarkStart w:id="2" w:name="_Toc4611"/>
      <w:r>
        <w:rPr>
          <w:rFonts w:hint="eastAsia"/>
          <w:lang w:eastAsia="zh-CN"/>
        </w:rPr>
        <w:t>上海商学院学工系统—院系学工负责人</w:t>
      </w:r>
      <w:bookmarkEnd w:id="0"/>
      <w:bookmarkEnd w:id="1"/>
      <w:bookmarkEnd w:id="2"/>
    </w:p>
    <w:p>
      <w:pPr>
        <w:pStyle w:val="2"/>
        <w:jc w:val="center"/>
        <w:rPr>
          <w:rFonts w:hint="eastAsia"/>
          <w:lang w:eastAsia="zh-CN"/>
        </w:rPr>
      </w:pPr>
      <w:bookmarkStart w:id="3" w:name="_Toc10897"/>
      <w:bookmarkStart w:id="4" w:name="_Toc24592"/>
      <w:bookmarkStart w:id="5" w:name="_Toc13473"/>
      <w:r>
        <w:rPr>
          <w:rFonts w:hint="eastAsia"/>
          <w:lang w:eastAsia="zh-CN"/>
        </w:rPr>
        <w:t>管理辅导员和辅导员带班</w:t>
      </w:r>
      <w:bookmarkEnd w:id="3"/>
      <w:bookmarkEnd w:id="4"/>
      <w:bookmarkEnd w:id="5"/>
    </w:p>
    <w:p>
      <w:pPr>
        <w:pStyle w:val="2"/>
        <w:jc w:val="center"/>
        <w:rPr>
          <w:rFonts w:hint="eastAsia"/>
          <w:lang w:eastAsia="zh-CN"/>
        </w:rPr>
      </w:pPr>
      <w:bookmarkStart w:id="6" w:name="_Toc27892"/>
      <w:bookmarkStart w:id="7" w:name="_Toc13161"/>
      <w:bookmarkStart w:id="8" w:name="_Toc16118"/>
      <w:r>
        <w:rPr>
          <w:rFonts w:hint="eastAsia"/>
          <w:lang w:eastAsia="zh-CN"/>
        </w:rPr>
        <w:t>操作手册</w:t>
      </w:r>
      <w:bookmarkEnd w:id="6"/>
      <w:bookmarkEnd w:id="7"/>
      <w:bookmarkEnd w:id="8"/>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420" w:firstLineChars="0"/>
        <w:jc w:val="both"/>
        <w:textAlignment w:val="auto"/>
        <w:outlineLvl w:val="9"/>
        <w:rPr>
          <w:rFonts w:hint="eastAsia"/>
          <w:lang w:eastAsia="zh-CN"/>
        </w:rPr>
      </w:pPr>
      <w:r>
        <w:rPr>
          <w:rFonts w:hint="eastAsia"/>
          <w:lang w:eastAsia="zh-CN"/>
        </w:rPr>
        <w:t>上海商学院学工系统中辅导员管理功能目前可以正常上线使用，主要功能是对各个院系辅导员任职聘任、离职进行管理和辅导员带班进行管理，并对辅导员个人信息进行管理操作。</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420" w:firstLineChars="0"/>
        <w:jc w:val="both"/>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420" w:firstLineChars="0"/>
        <w:jc w:val="both"/>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420" w:firstLineChars="0"/>
        <w:jc w:val="both"/>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420" w:firstLineChars="0"/>
        <w:jc w:val="both"/>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420" w:firstLineChars="0"/>
        <w:jc w:val="both"/>
        <w:textAlignment w:val="auto"/>
        <w:outlineLvl w:val="9"/>
        <w:rPr>
          <w:rFonts w:hint="eastAsia"/>
          <w:lang w:eastAsia="zh-CN"/>
        </w:rPr>
      </w:pPr>
    </w:p>
    <w:p>
      <w:pPr>
        <w:pStyle w:val="4"/>
        <w:tabs>
          <w:tab w:val="right" w:leader="dot" w:pos="8306"/>
        </w:tabs>
        <w:rPr>
          <w:rFonts w:hint="eastAsia"/>
          <w:lang w:eastAsia="zh-CN"/>
        </w:rPr>
      </w:pPr>
    </w:p>
    <w:p>
      <w:pPr>
        <w:pStyle w:val="4"/>
        <w:tabs>
          <w:tab w:val="right" w:leader="dot" w:pos="8306"/>
        </w:tabs>
        <w:rPr>
          <w:rFonts w:hint="eastAsia"/>
          <w:lang w:eastAsia="zh-CN"/>
        </w:rPr>
      </w:pPr>
    </w:p>
    <w:p>
      <w:pPr>
        <w:pStyle w:val="4"/>
        <w:tabs>
          <w:tab w:val="right" w:leader="dot" w:pos="8306"/>
        </w:tabs>
        <w:rPr>
          <w:rFonts w:hint="eastAsia"/>
          <w:lang w:eastAsia="zh-CN"/>
        </w:rPr>
      </w:pPr>
    </w:p>
    <w:p>
      <w:pPr>
        <w:pStyle w:val="4"/>
        <w:tabs>
          <w:tab w:val="right" w:leader="dot" w:pos="8306"/>
        </w:tabs>
        <w:rPr>
          <w:rFonts w:hint="eastAsia"/>
          <w:lang w:eastAsia="zh-CN"/>
        </w:rPr>
      </w:pPr>
    </w:p>
    <w:p>
      <w:pPr>
        <w:pStyle w:val="4"/>
        <w:tabs>
          <w:tab w:val="right" w:leader="dot" w:pos="8306"/>
        </w:tabs>
        <w:rPr>
          <w:rFonts w:hint="eastAsia"/>
          <w:lang w:eastAsia="zh-CN"/>
        </w:rPr>
      </w:pPr>
    </w:p>
    <w:p>
      <w:pPr>
        <w:pStyle w:val="4"/>
        <w:tabs>
          <w:tab w:val="right" w:leader="dot" w:pos="8306"/>
        </w:tabs>
        <w:rPr>
          <w:rFonts w:hint="eastAsia"/>
          <w:lang w:eastAsia="zh-CN"/>
        </w:rPr>
      </w:pPr>
    </w:p>
    <w:p>
      <w:pPr>
        <w:pStyle w:val="4"/>
        <w:tabs>
          <w:tab w:val="right" w:leader="dot" w:pos="8306"/>
        </w:tabs>
        <w:rPr>
          <w:rFonts w:hint="eastAsia"/>
          <w:lang w:eastAsia="zh-CN"/>
        </w:rPr>
      </w:pPr>
    </w:p>
    <w:p>
      <w:pPr>
        <w:pStyle w:val="4"/>
        <w:tabs>
          <w:tab w:val="right" w:leader="dot" w:pos="8306"/>
        </w:tabs>
        <w:rPr>
          <w:rFonts w:hint="eastAsia"/>
          <w:lang w:eastAsia="zh-CN"/>
        </w:rPr>
      </w:pPr>
    </w:p>
    <w:p>
      <w:pPr>
        <w:pStyle w:val="4"/>
        <w:tabs>
          <w:tab w:val="right" w:leader="dot" w:pos="8306"/>
        </w:tabs>
        <w:rPr>
          <w:rFonts w:hint="eastAsia"/>
          <w:lang w:eastAsia="zh-CN"/>
        </w:rPr>
      </w:pPr>
    </w:p>
    <w:p>
      <w:pPr>
        <w:pStyle w:val="4"/>
        <w:tabs>
          <w:tab w:val="right" w:leader="dot" w:pos="8306"/>
        </w:tabs>
        <w:jc w:val="center"/>
        <w:rPr>
          <w:rFonts w:hint="eastAsia"/>
          <w:b/>
          <w:bCs/>
          <w:sz w:val="28"/>
          <w:szCs w:val="28"/>
          <w:lang w:eastAsia="zh-CN"/>
        </w:rPr>
      </w:pPr>
      <w:r>
        <w:rPr>
          <w:rFonts w:hint="eastAsia"/>
          <w:b/>
          <w:bCs/>
          <w:sz w:val="28"/>
          <w:szCs w:val="28"/>
          <w:lang w:eastAsia="zh-CN"/>
        </w:rPr>
        <w:t>目录</w:t>
      </w:r>
    </w:p>
    <w:p>
      <w:pPr>
        <w:pStyle w:val="4"/>
        <w:tabs>
          <w:tab w:val="right" w:leader="dot" w:pos="8306"/>
        </w:tabs>
        <w:rPr>
          <w:rFonts w:hint="eastAsia"/>
          <w:lang w:eastAsia="zh-CN"/>
        </w:rPr>
      </w:pPr>
    </w:p>
    <w:p>
      <w:pPr>
        <w:pStyle w:val="4"/>
        <w:tabs>
          <w:tab w:val="right" w:leader="dot" w:pos="8306"/>
        </w:tabs>
      </w:pPr>
      <w:r>
        <w:rPr>
          <w:rFonts w:hint="eastAsia"/>
          <w:lang w:eastAsia="zh-CN"/>
        </w:rPr>
        <w:fldChar w:fldCharType="begin"/>
      </w:r>
      <w:r>
        <w:rPr>
          <w:rFonts w:hint="eastAsia"/>
          <w:lang w:eastAsia="zh-CN"/>
        </w:rPr>
        <w:instrText xml:space="preserve">TOC \o "1-3" \h \u </w:instrText>
      </w:r>
      <w:r>
        <w:rPr>
          <w:rFonts w:hint="eastAsia"/>
          <w:lang w:eastAsia="zh-CN"/>
        </w:rPr>
        <w:fldChar w:fldCharType="separate"/>
      </w:r>
    </w:p>
    <w:p>
      <w:pPr>
        <w:pStyle w:val="5"/>
        <w:tabs>
          <w:tab w:val="right" w:leader="dot" w:pos="8306"/>
        </w:tabs>
        <w:rPr>
          <w:rFonts w:hint="eastAsia"/>
          <w:lang w:eastAsia="zh-CN"/>
        </w:rPr>
      </w:pPr>
      <w:r>
        <w:rPr>
          <w:rFonts w:hint="eastAsia"/>
          <w:lang w:eastAsia="zh-CN"/>
        </w:rPr>
        <w:fldChar w:fldCharType="begin"/>
      </w:r>
      <w:r>
        <w:rPr>
          <w:rFonts w:hint="eastAsia"/>
          <w:lang w:eastAsia="zh-CN"/>
        </w:rPr>
        <w:instrText xml:space="preserve"> HYPERLINK \l _Toc31832 </w:instrText>
      </w:r>
      <w:r>
        <w:rPr>
          <w:rFonts w:hint="eastAsia"/>
          <w:lang w:eastAsia="zh-CN"/>
        </w:rPr>
        <w:fldChar w:fldCharType="separate"/>
      </w:r>
      <w:r>
        <w:rPr>
          <w:rFonts w:hint="eastAsia" w:asciiTheme="majorEastAsia" w:hAnsiTheme="majorEastAsia" w:eastAsiaTheme="majorEastAsia" w:cstheme="majorEastAsia"/>
          <w:lang w:eastAsia="zh-CN"/>
        </w:rPr>
        <w:t>一，如何登陆学工管理系统</w:t>
      </w:r>
      <w:r>
        <w:tab/>
      </w:r>
      <w:r>
        <w:fldChar w:fldCharType="begin"/>
      </w:r>
      <w:r>
        <w:instrText xml:space="preserve"> PAGEREF _Toc31832 </w:instrText>
      </w:r>
      <w:r>
        <w:fldChar w:fldCharType="separate"/>
      </w:r>
      <w:r>
        <w:t>3</w:t>
      </w:r>
      <w:r>
        <w:fldChar w:fldCharType="end"/>
      </w:r>
      <w:r>
        <w:rPr>
          <w:rFonts w:hint="eastAsia"/>
          <w:lang w:eastAsia="zh-CN"/>
        </w:rPr>
        <w:fldChar w:fldCharType="end"/>
      </w:r>
    </w:p>
    <w:p/>
    <w:p>
      <w:pPr>
        <w:pStyle w:val="5"/>
        <w:tabs>
          <w:tab w:val="right" w:leader="dot" w:pos="8306"/>
        </w:tabs>
        <w:rPr>
          <w:rFonts w:hint="eastAsia"/>
          <w:lang w:eastAsia="zh-CN"/>
        </w:rPr>
      </w:pPr>
      <w:r>
        <w:rPr>
          <w:rFonts w:hint="eastAsia"/>
          <w:lang w:eastAsia="zh-CN"/>
        </w:rPr>
        <w:fldChar w:fldCharType="begin"/>
      </w:r>
      <w:r>
        <w:rPr>
          <w:rFonts w:hint="eastAsia"/>
          <w:lang w:eastAsia="zh-CN"/>
        </w:rPr>
        <w:instrText xml:space="preserve"> HYPERLINK \l _Toc22081 </w:instrText>
      </w:r>
      <w:r>
        <w:rPr>
          <w:rFonts w:hint="eastAsia"/>
          <w:lang w:eastAsia="zh-CN"/>
        </w:rPr>
        <w:fldChar w:fldCharType="separate"/>
      </w:r>
      <w:r>
        <w:rPr>
          <w:rFonts w:hint="eastAsia" w:asciiTheme="majorEastAsia" w:hAnsiTheme="majorEastAsia" w:eastAsiaTheme="majorEastAsia" w:cstheme="majorEastAsia"/>
          <w:lang w:val="en-US" w:eastAsia="zh-CN"/>
        </w:rPr>
        <w:t>二，进行院系学工负责人界面</w:t>
      </w:r>
      <w:r>
        <w:tab/>
      </w:r>
      <w:r>
        <w:fldChar w:fldCharType="begin"/>
      </w:r>
      <w:r>
        <w:instrText xml:space="preserve"> PAGEREF _Toc22081 </w:instrText>
      </w:r>
      <w:r>
        <w:fldChar w:fldCharType="separate"/>
      </w:r>
      <w:r>
        <w:t>4</w:t>
      </w:r>
      <w:r>
        <w:fldChar w:fldCharType="end"/>
      </w:r>
      <w:r>
        <w:rPr>
          <w:rFonts w:hint="eastAsia"/>
          <w:lang w:eastAsia="zh-CN"/>
        </w:rPr>
        <w:fldChar w:fldCharType="end"/>
      </w:r>
    </w:p>
    <w:p/>
    <w:p>
      <w:pPr>
        <w:pStyle w:val="5"/>
        <w:tabs>
          <w:tab w:val="right" w:leader="dot" w:pos="8306"/>
        </w:tabs>
      </w:pPr>
      <w:r>
        <w:rPr>
          <w:rFonts w:hint="eastAsia"/>
          <w:lang w:eastAsia="zh-CN"/>
        </w:rPr>
        <w:fldChar w:fldCharType="begin"/>
      </w:r>
      <w:r>
        <w:rPr>
          <w:rFonts w:hint="eastAsia"/>
          <w:lang w:eastAsia="zh-CN"/>
        </w:rPr>
        <w:instrText xml:space="preserve"> HYPERLINK \l _Toc23750 </w:instrText>
      </w:r>
      <w:r>
        <w:rPr>
          <w:rFonts w:hint="eastAsia"/>
          <w:lang w:eastAsia="zh-CN"/>
        </w:rPr>
        <w:fldChar w:fldCharType="separate"/>
      </w:r>
      <w:r>
        <w:rPr>
          <w:rFonts w:hint="eastAsia" w:asciiTheme="majorEastAsia" w:hAnsiTheme="majorEastAsia" w:eastAsiaTheme="majorEastAsia" w:cstheme="majorEastAsia"/>
          <w:lang w:val="en-US" w:eastAsia="zh-CN"/>
        </w:rPr>
        <w:t>三，院系学工负责人对辅导员和辅导员带班管理操作</w:t>
      </w:r>
      <w:r>
        <w:tab/>
      </w:r>
      <w:r>
        <w:fldChar w:fldCharType="begin"/>
      </w:r>
      <w:r>
        <w:instrText xml:space="preserve"> PAGEREF _Toc23750 </w:instrText>
      </w:r>
      <w:r>
        <w:fldChar w:fldCharType="separate"/>
      </w:r>
      <w:r>
        <w:t>5</w:t>
      </w:r>
      <w:r>
        <w:fldChar w:fldCharType="end"/>
      </w:r>
      <w:r>
        <w:rPr>
          <w:rFonts w:hint="eastAsia"/>
          <w:lang w:eastAsia="zh-CN"/>
        </w:rPr>
        <w:fldChar w:fldCharType="end"/>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420" w:firstLineChars="0"/>
        <w:jc w:val="both"/>
        <w:textAlignment w:val="auto"/>
        <w:outlineLvl w:val="9"/>
        <w:rPr>
          <w:rFonts w:hint="eastAsia"/>
          <w:lang w:eastAsia="zh-CN"/>
        </w:rPr>
      </w:pPr>
      <w:r>
        <w:rPr>
          <w:rFonts w:hint="eastAsia"/>
          <w:lang w:eastAsia="zh-CN"/>
        </w:rPr>
        <w:fldChar w:fldCharType="end"/>
      </w:r>
      <w:r>
        <w:rPr>
          <w:rFonts w:hint="eastAsia"/>
          <w:lang w:eastAsia="zh-CN"/>
        </w:rPr>
        <w:t>四，备注</w:t>
      </w:r>
      <w:r>
        <w:tab/>
      </w:r>
      <w:r>
        <w:rPr>
          <w:rFonts w:hint="eastAsia"/>
          <w:u w:val="dotted"/>
          <w:lang w:val="en-US" w:eastAsia="zh-CN"/>
        </w:rPr>
        <w:t xml:space="preserve">                                                             </w:t>
      </w:r>
      <w:bookmarkStart w:id="15" w:name="_GoBack"/>
      <w:bookmarkEnd w:id="15"/>
      <w:r>
        <w:rPr>
          <w:rFonts w:hint="eastAsia"/>
          <w:lang w:val="en-US" w:eastAsia="zh-CN"/>
        </w:rPr>
        <w:t>10</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420" w:firstLineChars="0"/>
        <w:jc w:val="both"/>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420" w:firstLineChars="0"/>
        <w:jc w:val="both"/>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420" w:firstLineChars="0"/>
        <w:jc w:val="both"/>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420" w:firstLineChars="0"/>
        <w:jc w:val="both"/>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420" w:firstLineChars="0"/>
        <w:jc w:val="both"/>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420" w:firstLineChars="0"/>
        <w:jc w:val="both"/>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420" w:firstLineChars="0"/>
        <w:jc w:val="both"/>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420" w:firstLineChars="0"/>
        <w:jc w:val="both"/>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420" w:firstLineChars="0"/>
        <w:jc w:val="both"/>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420" w:firstLineChars="0"/>
        <w:jc w:val="both"/>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420" w:firstLineChars="0"/>
        <w:jc w:val="both"/>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420" w:firstLineChars="0"/>
        <w:jc w:val="both"/>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420" w:firstLineChars="0"/>
        <w:jc w:val="both"/>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420" w:firstLineChars="0"/>
        <w:jc w:val="both"/>
        <w:textAlignment w:val="auto"/>
        <w:outlineLvl w:val="9"/>
        <w:rPr>
          <w:rFonts w:hint="eastAsia"/>
          <w:lang w:eastAsia="zh-CN"/>
        </w:rPr>
      </w:pPr>
    </w:p>
    <w:p>
      <w:pPr>
        <w:pStyle w:val="3"/>
        <w:rPr>
          <w:rFonts w:hint="eastAsia" w:asciiTheme="majorEastAsia" w:hAnsiTheme="majorEastAsia" w:eastAsiaTheme="majorEastAsia" w:cstheme="majorEastAsia"/>
          <w:lang w:eastAsia="zh-CN"/>
        </w:rPr>
      </w:pPr>
      <w:bookmarkStart w:id="9" w:name="_Toc2697"/>
    </w:p>
    <w:p>
      <w:pPr>
        <w:rPr>
          <w:rFonts w:hint="eastAsia"/>
          <w:lang w:eastAsia="zh-CN"/>
        </w:rPr>
      </w:pPr>
    </w:p>
    <w:p>
      <w:pPr>
        <w:pStyle w:val="3"/>
        <w:rPr>
          <w:rFonts w:hint="eastAsia" w:asciiTheme="majorEastAsia" w:hAnsiTheme="majorEastAsia" w:eastAsiaTheme="majorEastAsia" w:cstheme="majorEastAsia"/>
          <w:lang w:eastAsia="zh-CN"/>
        </w:rPr>
      </w:pPr>
      <w:bookmarkStart w:id="10" w:name="_Toc31832"/>
      <w:r>
        <w:rPr>
          <w:rFonts w:hint="eastAsia" w:asciiTheme="majorEastAsia" w:hAnsiTheme="majorEastAsia" w:eastAsiaTheme="majorEastAsia" w:cstheme="majorEastAsia"/>
          <w:lang w:eastAsia="zh-CN"/>
        </w:rPr>
        <w:t>一，如何登陆学工管理系统</w:t>
      </w:r>
      <w:bookmarkEnd w:id="9"/>
      <w:bookmarkEnd w:id="10"/>
    </w:p>
    <w:p>
      <w:pPr>
        <w:rPr>
          <w:rFonts w:hint="eastAsia"/>
          <w:lang w:val="en-US" w:eastAsia="zh-CN"/>
        </w:rPr>
      </w:pPr>
      <w:r>
        <w:rPr>
          <w:rFonts w:hint="eastAsia"/>
          <w:lang w:val="en-US" w:eastAsia="zh-CN"/>
        </w:rPr>
        <w:t>打开浏览器（建议使用360安全浏览器），打开学校信息门户</w:t>
      </w:r>
      <w:r>
        <w:rPr>
          <w:rFonts w:hint="eastAsia"/>
          <w:lang w:val="en-US" w:eastAsia="zh-CN"/>
        </w:rPr>
        <w:fldChar w:fldCharType="begin"/>
      </w:r>
      <w:r>
        <w:rPr>
          <w:rFonts w:hint="eastAsia"/>
          <w:lang w:val="en-US" w:eastAsia="zh-CN"/>
        </w:rPr>
        <w:instrText xml:space="preserve"> HYPERLINK "my.sbs.edu.cn" </w:instrText>
      </w:r>
      <w:r>
        <w:rPr>
          <w:rFonts w:hint="eastAsia"/>
          <w:lang w:val="en-US" w:eastAsia="zh-CN"/>
        </w:rPr>
        <w:fldChar w:fldCharType="separate"/>
      </w:r>
      <w:r>
        <w:rPr>
          <w:rStyle w:val="7"/>
          <w:rFonts w:hint="eastAsia"/>
          <w:lang w:val="en-US" w:eastAsia="zh-CN"/>
        </w:rPr>
        <w:t>my.sbs.edu.cn</w:t>
      </w:r>
      <w:r>
        <w:rPr>
          <w:rFonts w:hint="eastAsia"/>
          <w:lang w:val="en-US" w:eastAsia="zh-CN"/>
        </w:rPr>
        <w:fldChar w:fldCharType="end"/>
      </w:r>
      <w:r>
        <w:rPr>
          <w:rFonts w:hint="eastAsia"/>
          <w:lang w:val="en-US" w:eastAsia="zh-CN"/>
        </w:rPr>
        <w:t>，输入账号密码登陆后，点击‘进入学工系统’跳转到学工管理系统。</w:t>
      </w:r>
    </w:p>
    <w:p>
      <w:pPr>
        <w:rPr>
          <w:rFonts w:hint="eastAsia"/>
          <w:lang w:val="en-US" w:eastAsia="zh-CN"/>
        </w:rPr>
      </w:pPr>
    </w:p>
    <w:p>
      <w:r>
        <w:drawing>
          <wp:inline distT="0" distB="0" distL="114300" distR="114300">
            <wp:extent cx="5268595" cy="2811780"/>
            <wp:effectExtent l="0" t="0" r="825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268595" cy="2811780"/>
                    </a:xfrm>
                    <a:prstGeom prst="rect">
                      <a:avLst/>
                    </a:prstGeom>
                    <a:noFill/>
                    <a:ln w="9525">
                      <a:noFill/>
                    </a:ln>
                  </pic:spPr>
                </pic:pic>
              </a:graphicData>
            </a:graphic>
          </wp:inline>
        </w:drawing>
      </w:r>
    </w:p>
    <w:p>
      <w:pPr>
        <w:rPr>
          <w:rFonts w:hint="eastAsia"/>
          <w:lang w:val="en-US" w:eastAsia="zh-CN"/>
        </w:rPr>
      </w:pPr>
    </w:p>
    <w:p>
      <w:pPr>
        <w:rPr>
          <w:rFonts w:hint="eastAsia"/>
          <w:lang w:val="en-US" w:eastAsia="zh-CN"/>
        </w:rPr>
      </w:pPr>
      <w:r>
        <w:rPr>
          <w:rFonts w:hint="eastAsia"/>
          <w:lang w:val="en-US" w:eastAsia="zh-CN"/>
        </w:rPr>
        <w:t>或者输入网址：</w:t>
      </w:r>
      <w:r>
        <w:rPr>
          <w:rFonts w:hint="eastAsia"/>
          <w:lang w:val="en-US" w:eastAsia="zh-CN"/>
        </w:rPr>
        <w:fldChar w:fldCharType="begin"/>
      </w:r>
      <w:r>
        <w:rPr>
          <w:rFonts w:hint="eastAsia"/>
          <w:lang w:val="en-US" w:eastAsia="zh-CN"/>
        </w:rPr>
        <w:instrText xml:space="preserve"> HYPERLINK "http://xg.sbs.edu.cn/epstar" \o "学工管理系统" </w:instrText>
      </w:r>
      <w:r>
        <w:rPr>
          <w:rFonts w:hint="eastAsia"/>
          <w:lang w:val="en-US" w:eastAsia="zh-CN"/>
        </w:rPr>
        <w:fldChar w:fldCharType="separate"/>
      </w:r>
      <w:r>
        <w:rPr>
          <w:rStyle w:val="7"/>
          <w:rFonts w:hint="eastAsia"/>
          <w:lang w:val="en-US" w:eastAsia="zh-CN"/>
        </w:rPr>
        <w:t>http://xg.sbs.edu.cn/epstar</w:t>
      </w:r>
      <w:r>
        <w:rPr>
          <w:rFonts w:hint="eastAsia"/>
          <w:lang w:val="en-US" w:eastAsia="zh-CN"/>
        </w:rPr>
        <w:fldChar w:fldCharType="end"/>
      </w:r>
      <w:r>
        <w:rPr>
          <w:rFonts w:hint="eastAsia"/>
          <w:lang w:val="en-US" w:eastAsia="zh-CN"/>
        </w:rPr>
        <w:t>，并输入学校统一身份认证账号（学校信息门户账号和密码），点击登录。</w:t>
      </w:r>
    </w:p>
    <w:p>
      <w:pPr>
        <w:rPr>
          <w:rFonts w:hint="eastAsia"/>
          <w:lang w:val="en-US" w:eastAsia="zh-CN"/>
        </w:rPr>
      </w:pPr>
    </w:p>
    <w:p>
      <w:r>
        <w:drawing>
          <wp:inline distT="0" distB="0" distL="114300" distR="114300">
            <wp:extent cx="5269865" cy="2808605"/>
            <wp:effectExtent l="0" t="0" r="698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9865" cy="2808605"/>
                    </a:xfrm>
                    <a:prstGeom prst="rect">
                      <a:avLst/>
                    </a:prstGeom>
                    <a:noFill/>
                    <a:ln w="9525">
                      <a:noFill/>
                    </a:ln>
                  </pic:spPr>
                </pic:pic>
              </a:graphicData>
            </a:graphic>
          </wp:inline>
        </w:drawing>
      </w:r>
    </w:p>
    <w:p/>
    <w:p/>
    <w:p/>
    <w:p>
      <w:pPr>
        <w:pStyle w:val="3"/>
        <w:rPr>
          <w:rFonts w:hint="eastAsia" w:asciiTheme="majorEastAsia" w:hAnsiTheme="majorEastAsia" w:eastAsiaTheme="majorEastAsia" w:cstheme="majorEastAsia"/>
          <w:lang w:val="en-US" w:eastAsia="zh-CN"/>
        </w:rPr>
      </w:pPr>
      <w:bookmarkStart w:id="11" w:name="_Toc19585"/>
      <w:bookmarkStart w:id="12" w:name="_Toc22081"/>
      <w:r>
        <w:rPr>
          <w:rFonts w:hint="eastAsia" w:asciiTheme="majorEastAsia" w:hAnsiTheme="majorEastAsia" w:eastAsiaTheme="majorEastAsia" w:cstheme="majorEastAsia"/>
          <w:lang w:val="en-US" w:eastAsia="zh-CN"/>
        </w:rPr>
        <w:t>二，进行院系学工负责人界面</w:t>
      </w:r>
      <w:bookmarkEnd w:id="11"/>
      <w:bookmarkEnd w:id="12"/>
    </w:p>
    <w:p>
      <w:pPr>
        <w:rPr>
          <w:rFonts w:hint="eastAsia"/>
          <w:lang w:val="en-US" w:eastAsia="zh-CN"/>
        </w:rPr>
      </w:pPr>
      <w:r>
        <w:rPr>
          <w:rFonts w:hint="eastAsia"/>
          <w:sz w:val="28"/>
          <w:szCs w:val="28"/>
          <w:lang w:val="en-US" w:eastAsia="zh-CN"/>
        </w:rPr>
        <w:t>1，</w:t>
      </w:r>
      <w:r>
        <w:rPr>
          <w:rFonts w:hint="eastAsia"/>
          <w:lang w:val="en-US" w:eastAsia="zh-CN"/>
        </w:rPr>
        <w:t>切换用户角色：点击上方‘身份切换’，选择‘院系’。出现左边菜单栏。</w:t>
      </w:r>
    </w:p>
    <w:p>
      <w:pPr>
        <w:rPr>
          <w:rFonts w:hint="eastAsia"/>
          <w:lang w:val="en-US" w:eastAsia="zh-CN"/>
        </w:rPr>
      </w:pPr>
    </w:p>
    <w:p>
      <w:r>
        <w:drawing>
          <wp:inline distT="0" distB="0" distL="114300" distR="114300">
            <wp:extent cx="5268595" cy="2811780"/>
            <wp:effectExtent l="0" t="0" r="825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8595" cy="2811780"/>
                    </a:xfrm>
                    <a:prstGeom prst="rect">
                      <a:avLst/>
                    </a:prstGeom>
                    <a:noFill/>
                    <a:ln w="9525">
                      <a:noFill/>
                    </a:ln>
                  </pic:spPr>
                </pic:pic>
              </a:graphicData>
            </a:graphic>
          </wp:inline>
        </w:drawing>
      </w:r>
    </w:p>
    <w:p/>
    <w:p>
      <w:pPr>
        <w:rPr>
          <w:rFonts w:hint="eastAsia"/>
          <w:lang w:val="en-US" w:eastAsia="zh-CN"/>
        </w:rPr>
      </w:pPr>
      <w:r>
        <w:rPr>
          <w:rFonts w:hint="eastAsia"/>
          <w:sz w:val="28"/>
          <w:szCs w:val="28"/>
          <w:lang w:val="en-US" w:eastAsia="zh-CN"/>
        </w:rPr>
        <w:t>2，</w:t>
      </w:r>
      <w:r>
        <w:rPr>
          <w:rFonts w:hint="eastAsia"/>
          <w:lang w:val="en-US" w:eastAsia="zh-CN"/>
        </w:rPr>
        <w:t>选择菜单‘思政管理’，子菜单：</w:t>
      </w:r>
    </w:p>
    <w:p>
      <w:pPr>
        <w:rPr>
          <w:rFonts w:hint="eastAsia"/>
          <w:lang w:val="en-US" w:eastAsia="zh-CN"/>
        </w:rPr>
      </w:pPr>
      <w:r>
        <w:rPr>
          <w:rFonts w:hint="eastAsia"/>
          <w:lang w:val="en-US" w:eastAsia="zh-CN"/>
        </w:rPr>
        <w:t>辅导员队伍管理：对院系学工负责人所在院系的辅导员个人信息等进行管理。</w:t>
      </w:r>
    </w:p>
    <w:p>
      <w:pPr>
        <w:rPr>
          <w:rFonts w:hint="eastAsia"/>
          <w:lang w:val="en-US" w:eastAsia="zh-CN"/>
        </w:rPr>
      </w:pPr>
      <w:r>
        <w:rPr>
          <w:rFonts w:hint="eastAsia"/>
          <w:lang w:val="en-US" w:eastAsia="zh-CN"/>
        </w:rPr>
        <w:t>辅导员带班管理：对院系学工负责人所在院系的辅导员带班进行管理，包括班级辅导员的聘  任、离职操作。</w:t>
      </w:r>
    </w:p>
    <w:p>
      <w:pPr>
        <w:rPr>
          <w:rFonts w:hint="eastAsia"/>
          <w:lang w:val="en-US" w:eastAsia="zh-CN"/>
        </w:rPr>
      </w:pPr>
      <w:r>
        <w:rPr>
          <w:rFonts w:hint="eastAsia"/>
          <w:lang w:val="en-US" w:eastAsia="zh-CN"/>
        </w:rPr>
        <w:t>辅导员考核测评：对院系学工负责人所在院系的辅导员学期末进行考核测评操作。</w:t>
      </w:r>
    </w:p>
    <w:p>
      <w:pPr>
        <w:rPr>
          <w:rFonts w:hint="eastAsia"/>
          <w:lang w:val="en-US" w:eastAsia="zh-CN"/>
        </w:rPr>
      </w:pPr>
      <w:r>
        <w:rPr>
          <w:rFonts w:hint="eastAsia"/>
          <w:lang w:val="en-US" w:eastAsia="zh-CN"/>
        </w:rPr>
        <w:t>辅导员考核测评查看：对院系学工负责人所在院系的辅导员学期末进行考核测评分数进行查看。</w:t>
      </w:r>
    </w:p>
    <w:p>
      <w:pPr>
        <w:rPr>
          <w:rFonts w:hint="eastAsia"/>
          <w:lang w:val="en-US" w:eastAsia="zh-CN"/>
        </w:rPr>
      </w:pPr>
    </w:p>
    <w:p>
      <w:pPr>
        <w:rPr>
          <w:rFonts w:hint="eastAsia"/>
          <w:lang w:val="en-US" w:eastAsia="zh-CN"/>
        </w:rPr>
      </w:pPr>
    </w:p>
    <w:p>
      <w:pPr>
        <w:rPr>
          <w:rFonts w:hint="eastAsia"/>
          <w:lang w:val="en-US" w:eastAsia="zh-CN"/>
        </w:rPr>
      </w:pPr>
      <w:r>
        <w:drawing>
          <wp:inline distT="0" distB="0" distL="114300" distR="114300">
            <wp:extent cx="5266690" cy="2947670"/>
            <wp:effectExtent l="0" t="0" r="1016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6690" cy="2947670"/>
                    </a:xfrm>
                    <a:prstGeom prst="rect">
                      <a:avLst/>
                    </a:prstGeom>
                    <a:noFill/>
                    <a:ln w="9525">
                      <a:noFill/>
                    </a:ln>
                  </pic:spPr>
                </pic:pic>
              </a:graphicData>
            </a:graphic>
          </wp:inline>
        </w:drawing>
      </w:r>
    </w:p>
    <w:p/>
    <w:p>
      <w:pPr>
        <w:pStyle w:val="3"/>
        <w:rPr>
          <w:rFonts w:hint="eastAsia" w:asciiTheme="majorEastAsia" w:hAnsiTheme="majorEastAsia" w:eastAsiaTheme="majorEastAsia" w:cstheme="majorEastAsia"/>
          <w:lang w:val="en-US" w:eastAsia="zh-CN"/>
        </w:rPr>
      </w:pPr>
      <w:bookmarkStart w:id="13" w:name="_Toc7075"/>
      <w:bookmarkStart w:id="14" w:name="_Toc23750"/>
      <w:r>
        <w:rPr>
          <w:rFonts w:hint="eastAsia" w:asciiTheme="majorEastAsia" w:hAnsiTheme="majorEastAsia" w:eastAsiaTheme="majorEastAsia" w:cstheme="majorEastAsia"/>
          <w:lang w:val="en-US" w:eastAsia="zh-CN"/>
        </w:rPr>
        <w:t>三，院系学工负责人对辅导员和辅导员带班管理操作</w:t>
      </w:r>
      <w:bookmarkEnd w:id="13"/>
      <w:bookmarkEnd w:id="14"/>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sz w:val="28"/>
          <w:szCs w:val="28"/>
          <w:lang w:val="en-US" w:eastAsia="zh-CN"/>
        </w:rPr>
        <w:t>1，</w:t>
      </w:r>
      <w:r>
        <w:rPr>
          <w:rFonts w:hint="eastAsia" w:asciiTheme="majorEastAsia" w:hAnsiTheme="majorEastAsia" w:eastAsiaTheme="majorEastAsia" w:cstheme="majorEastAsia"/>
          <w:lang w:val="en-US" w:eastAsia="zh-CN"/>
        </w:rPr>
        <w:t>辅导员队伍管理</w:t>
      </w:r>
    </w:p>
    <w:p>
      <w:p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 xml:space="preserve">   点击‘辅导员队伍管理’</w:t>
      </w:r>
    </w:p>
    <w:p>
      <w:r>
        <w:drawing>
          <wp:inline distT="0" distB="0" distL="114300" distR="114300">
            <wp:extent cx="5262245" cy="2439670"/>
            <wp:effectExtent l="0" t="0" r="14605"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262245" cy="2439670"/>
                    </a:xfrm>
                    <a:prstGeom prst="rect">
                      <a:avLst/>
                    </a:prstGeom>
                    <a:noFill/>
                    <a:ln w="9525">
                      <a:noFill/>
                    </a:ln>
                  </pic:spPr>
                </pic:pic>
              </a:graphicData>
            </a:graphic>
          </wp:inline>
        </w:drawing>
      </w:r>
    </w:p>
    <w:p/>
    <w:p>
      <w:pPr>
        <w:rPr>
          <w:rFonts w:hint="eastAsia"/>
          <w:lang w:eastAsia="zh-CN"/>
        </w:rPr>
      </w:pPr>
      <w:r>
        <w:rPr>
          <w:rFonts w:hint="eastAsia"/>
          <w:lang w:eastAsia="zh-CN"/>
        </w:rPr>
        <w:t>操作解释：</w:t>
      </w:r>
    </w:p>
    <w:p>
      <w:pPr>
        <w:numPr>
          <w:ilvl w:val="0"/>
          <w:numId w:val="1"/>
        </w:numPr>
        <w:rPr>
          <w:rFonts w:hint="eastAsia"/>
          <w:lang w:val="en-US" w:eastAsia="zh-CN"/>
        </w:rPr>
      </w:pPr>
      <w:r>
        <w:rPr>
          <w:rFonts w:hint="eastAsia"/>
          <w:b/>
          <w:bCs/>
          <w:lang w:val="en-US" w:eastAsia="zh-CN"/>
        </w:rPr>
        <w:t>新增</w:t>
      </w:r>
      <w:r>
        <w:rPr>
          <w:rFonts w:hint="eastAsia"/>
          <w:lang w:val="en-US" w:eastAsia="zh-CN"/>
        </w:rPr>
        <w:t>：新增院系下辅导员信息，选择辅导员来源（一般为教职工）</w:t>
      </w:r>
    </w:p>
    <w:p>
      <w:pPr>
        <w:numPr>
          <w:numId w:val="0"/>
        </w:numPr>
      </w:pPr>
      <w:r>
        <w:drawing>
          <wp:inline distT="0" distB="0" distL="114300" distR="114300">
            <wp:extent cx="5269865" cy="2501900"/>
            <wp:effectExtent l="0" t="0" r="6985"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69865" cy="2501900"/>
                    </a:xfrm>
                    <a:prstGeom prst="rect">
                      <a:avLst/>
                    </a:prstGeom>
                    <a:noFill/>
                    <a:ln w="9525">
                      <a:noFill/>
                    </a:ln>
                  </pic:spPr>
                </pic:pic>
              </a:graphicData>
            </a:graphic>
          </wp:inline>
        </w:drawing>
      </w:r>
    </w:p>
    <w:p>
      <w:pPr>
        <w:numPr>
          <w:numId w:val="0"/>
        </w:numPr>
      </w:pPr>
    </w:p>
    <w:p>
      <w:pPr>
        <w:numPr>
          <w:numId w:val="0"/>
        </w:numPr>
        <w:rPr>
          <w:rFonts w:hint="eastAsia"/>
          <w:lang w:eastAsia="zh-CN"/>
        </w:rPr>
      </w:pPr>
      <w:r>
        <w:rPr>
          <w:rFonts w:hint="eastAsia"/>
          <w:lang w:eastAsia="zh-CN"/>
        </w:rPr>
        <w:t>输入职工号或姓名进行模糊查询，然后再维护基本信息和学工信息（所在单位和工作单位为必填），填写完毕后点击‘保存’。</w:t>
      </w:r>
    </w:p>
    <w:p>
      <w:pPr>
        <w:numPr>
          <w:numId w:val="0"/>
        </w:numPr>
        <w:rPr>
          <w:rFonts w:hint="eastAsia"/>
          <w:lang w:eastAsia="zh-CN"/>
        </w:rPr>
      </w:pPr>
    </w:p>
    <w:p>
      <w:pPr>
        <w:numPr>
          <w:numId w:val="0"/>
        </w:numPr>
      </w:pPr>
      <w:r>
        <w:drawing>
          <wp:inline distT="0" distB="0" distL="114300" distR="114300">
            <wp:extent cx="5264785" cy="2430145"/>
            <wp:effectExtent l="0" t="0" r="1206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264785" cy="2430145"/>
                    </a:xfrm>
                    <a:prstGeom prst="rect">
                      <a:avLst/>
                    </a:prstGeom>
                    <a:noFill/>
                    <a:ln w="9525">
                      <a:noFill/>
                    </a:ln>
                  </pic:spPr>
                </pic:pic>
              </a:graphicData>
            </a:graphic>
          </wp:inline>
        </w:drawing>
      </w:r>
      <w:r>
        <w:drawing>
          <wp:inline distT="0" distB="0" distL="114300" distR="114300">
            <wp:extent cx="5264785" cy="2432685"/>
            <wp:effectExtent l="0" t="0" r="12065"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5264785" cy="2432685"/>
                    </a:xfrm>
                    <a:prstGeom prst="rect">
                      <a:avLst/>
                    </a:prstGeom>
                    <a:noFill/>
                    <a:ln w="9525">
                      <a:noFill/>
                    </a:ln>
                  </pic:spPr>
                </pic:pic>
              </a:graphicData>
            </a:graphic>
          </wp:inline>
        </w:drawing>
      </w:r>
    </w:p>
    <w:p>
      <w:pPr>
        <w:numPr>
          <w:numId w:val="0"/>
        </w:numPr>
      </w:pPr>
    </w:p>
    <w:p>
      <w:pPr>
        <w:numPr>
          <w:ilvl w:val="0"/>
          <w:numId w:val="1"/>
        </w:numPr>
        <w:rPr>
          <w:rFonts w:hint="eastAsia"/>
          <w:lang w:val="en-US" w:eastAsia="zh-CN"/>
        </w:rPr>
      </w:pPr>
      <w:r>
        <w:rPr>
          <w:rFonts w:hint="eastAsia"/>
          <w:b/>
          <w:bCs/>
          <w:lang w:val="en-US" w:eastAsia="zh-CN"/>
        </w:rPr>
        <w:t>修改</w:t>
      </w:r>
      <w:r>
        <w:rPr>
          <w:rFonts w:hint="eastAsia"/>
          <w:lang w:val="en-US" w:eastAsia="zh-CN"/>
        </w:rPr>
        <w:t>：对院系现任辅导员的信息进行修改操作：对每个辅导员点击‘修改’按钮后，根据实际情况进行修改，方法同新增操作。</w:t>
      </w:r>
    </w:p>
    <w:p>
      <w:pPr>
        <w:numPr>
          <w:numId w:val="0"/>
        </w:numPr>
        <w:rPr>
          <w:rFonts w:hint="eastAsia"/>
          <w:lang w:val="en-US" w:eastAsia="zh-CN"/>
        </w:rPr>
      </w:pPr>
      <w:r>
        <w:rPr>
          <w:rFonts w:hint="eastAsia"/>
          <w:lang w:val="en-US" w:eastAsia="zh-CN"/>
        </w:rPr>
        <w:t xml:space="preserve">      注：如辅导员搜索不出、辅导员工作单位有误情况请联系学工处叶小卉老师或技术人员汪工（13818765937）进行修改。</w:t>
      </w:r>
    </w:p>
    <w:p>
      <w:pPr>
        <w:numPr>
          <w:numId w:val="0"/>
        </w:numPr>
        <w:rPr>
          <w:rFonts w:hint="eastAsia"/>
          <w:lang w:val="en-US" w:eastAsia="zh-CN"/>
        </w:rPr>
      </w:pPr>
    </w:p>
    <w:p>
      <w:pPr>
        <w:numPr>
          <w:ilvl w:val="0"/>
          <w:numId w:val="1"/>
        </w:numPr>
        <w:rPr>
          <w:rFonts w:hint="eastAsia"/>
          <w:lang w:val="en-US" w:eastAsia="zh-CN"/>
        </w:rPr>
      </w:pPr>
      <w:r>
        <w:rPr>
          <w:rFonts w:hint="eastAsia"/>
          <w:b/>
          <w:bCs/>
          <w:lang w:val="en-US" w:eastAsia="zh-CN"/>
        </w:rPr>
        <w:t>导出</w:t>
      </w:r>
      <w:r>
        <w:rPr>
          <w:rFonts w:hint="eastAsia"/>
          <w:lang w:val="en-US" w:eastAsia="zh-CN"/>
        </w:rPr>
        <w:t>：把院系的辅导员信息导出excel表格文档，点击‘导出’按钮，设定范围，下载到电脑，即可。</w:t>
      </w:r>
    </w:p>
    <w:p>
      <w:pPr>
        <w:widowControl w:val="0"/>
        <w:numPr>
          <w:numId w:val="0"/>
        </w:numPr>
        <w:jc w:val="both"/>
        <w:rPr>
          <w:rFonts w:hint="eastAsia"/>
          <w:lang w:val="en-US" w:eastAsia="zh-CN"/>
        </w:rPr>
      </w:pPr>
    </w:p>
    <w:p>
      <w:pPr>
        <w:widowControl w:val="0"/>
        <w:numPr>
          <w:numId w:val="0"/>
        </w:numPr>
        <w:jc w:val="center"/>
      </w:pPr>
      <w:r>
        <w:drawing>
          <wp:inline distT="0" distB="0" distL="114300" distR="114300">
            <wp:extent cx="4766310" cy="3428365"/>
            <wp:effectExtent l="0" t="0" r="1524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4766310" cy="3428365"/>
                    </a:xfrm>
                    <a:prstGeom prst="rect">
                      <a:avLst/>
                    </a:prstGeom>
                    <a:noFill/>
                    <a:ln w="9525">
                      <a:noFill/>
                    </a:ln>
                  </pic:spPr>
                </pic:pic>
              </a:graphicData>
            </a:graphic>
          </wp:inline>
        </w:drawing>
      </w:r>
      <w:r>
        <w:drawing>
          <wp:inline distT="0" distB="0" distL="114300" distR="114300">
            <wp:extent cx="4747260" cy="3296920"/>
            <wp:effectExtent l="0" t="0" r="15240" b="177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4747260" cy="3296920"/>
                    </a:xfrm>
                    <a:prstGeom prst="rect">
                      <a:avLst/>
                    </a:prstGeom>
                    <a:noFill/>
                    <a:ln w="9525">
                      <a:noFill/>
                    </a:ln>
                  </pic:spPr>
                </pic:pic>
              </a:graphicData>
            </a:graphic>
          </wp:inline>
        </w:drawing>
      </w:r>
    </w:p>
    <w:p>
      <w:pPr>
        <w:widowControl w:val="0"/>
        <w:numPr>
          <w:numId w:val="0"/>
        </w:numPr>
        <w:jc w:val="both"/>
      </w:pPr>
    </w:p>
    <w:p>
      <w:pPr>
        <w:widowControl w:val="0"/>
        <w:numPr>
          <w:numId w:val="0"/>
        </w:numPr>
        <w:jc w:val="both"/>
        <w:rPr>
          <w:rFonts w:hint="eastAsia"/>
          <w:b w:val="0"/>
          <w:bCs w:val="0"/>
          <w:lang w:val="en-US" w:eastAsia="zh-CN"/>
        </w:rPr>
      </w:pPr>
      <w:r>
        <w:rPr>
          <w:rFonts w:hint="eastAsia"/>
          <w:b/>
          <w:bCs/>
          <w:lang w:val="en-US" w:eastAsia="zh-CN"/>
        </w:rPr>
        <w:t xml:space="preserve">  </w:t>
      </w:r>
      <w:r>
        <w:rPr>
          <w:rFonts w:hint="eastAsia"/>
          <w:b w:val="0"/>
          <w:bCs w:val="0"/>
          <w:lang w:val="en-US" w:eastAsia="zh-CN"/>
        </w:rPr>
        <w:t>（4）</w:t>
      </w:r>
      <w:r>
        <w:rPr>
          <w:rFonts w:hint="eastAsia"/>
          <w:b/>
          <w:bCs/>
          <w:lang w:val="en-US" w:eastAsia="zh-CN"/>
        </w:rPr>
        <w:t>打印信息表：</w:t>
      </w:r>
      <w:r>
        <w:rPr>
          <w:rFonts w:hint="eastAsia"/>
          <w:b w:val="0"/>
          <w:bCs w:val="0"/>
          <w:lang w:val="en-US" w:eastAsia="zh-CN"/>
        </w:rPr>
        <w:t>院系学工负责人可以打印出全校辅导员信息表。</w:t>
      </w:r>
    </w:p>
    <w:p>
      <w:pPr>
        <w:widowControl w:val="0"/>
        <w:numPr>
          <w:numId w:val="0"/>
        </w:numPr>
        <w:ind w:firstLine="420"/>
        <w:jc w:val="both"/>
        <w:rPr>
          <w:rFonts w:hint="eastAsia"/>
          <w:b w:val="0"/>
          <w:bCs w:val="0"/>
          <w:lang w:val="en-US" w:eastAsia="zh-CN"/>
        </w:rPr>
      </w:pPr>
      <w:r>
        <w:rPr>
          <w:rFonts w:hint="eastAsia"/>
          <w:b w:val="0"/>
          <w:bCs w:val="0"/>
          <w:lang w:val="en-US" w:eastAsia="zh-CN"/>
        </w:rPr>
        <w:t>注：打印信息表需在维护好辅导员信息和辅导员带班信息后；由于电脑操作系统不同，建议在打印信息表界面时选择导出excel/word/pdf后，进行打印。</w:t>
      </w:r>
    </w:p>
    <w:p>
      <w:pPr>
        <w:widowControl w:val="0"/>
        <w:numPr>
          <w:numId w:val="0"/>
        </w:numPr>
        <w:ind w:firstLine="420"/>
        <w:jc w:val="both"/>
        <w:rPr>
          <w:rFonts w:hint="eastAsia"/>
          <w:b w:val="0"/>
          <w:bCs w:val="0"/>
          <w:lang w:val="en-US" w:eastAsia="zh-CN"/>
        </w:rPr>
      </w:pPr>
    </w:p>
    <w:p>
      <w:pPr>
        <w:widowControl w:val="0"/>
        <w:numPr>
          <w:numId w:val="0"/>
        </w:numPr>
        <w:ind w:firstLine="420"/>
        <w:jc w:val="both"/>
      </w:pPr>
      <w:r>
        <w:drawing>
          <wp:inline distT="0" distB="0" distL="114300" distR="114300">
            <wp:extent cx="5269865" cy="2298065"/>
            <wp:effectExtent l="0" t="0" r="6985"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stretch>
                      <a:fillRect/>
                    </a:stretch>
                  </pic:blipFill>
                  <pic:spPr>
                    <a:xfrm>
                      <a:off x="0" y="0"/>
                      <a:ext cx="5269865" cy="2298065"/>
                    </a:xfrm>
                    <a:prstGeom prst="rect">
                      <a:avLst/>
                    </a:prstGeom>
                    <a:noFill/>
                    <a:ln w="9525">
                      <a:noFill/>
                    </a:ln>
                  </pic:spPr>
                </pic:pic>
              </a:graphicData>
            </a:graphic>
          </wp:inline>
        </w:drawing>
      </w:r>
    </w:p>
    <w:p>
      <w:pPr>
        <w:widowControl w:val="0"/>
        <w:numPr>
          <w:numId w:val="0"/>
        </w:numPr>
        <w:ind w:firstLine="420"/>
        <w:jc w:val="both"/>
      </w:pPr>
    </w:p>
    <w:p>
      <w:pPr>
        <w:widowControl w:val="0"/>
        <w:numPr>
          <w:numId w:val="0"/>
        </w:numPr>
        <w:ind w:firstLine="420"/>
        <w:jc w:val="both"/>
        <w:rPr>
          <w:rFonts w:hint="eastAsia"/>
          <w:sz w:val="21"/>
          <w:szCs w:val="21"/>
          <w:lang w:val="en-US" w:eastAsia="zh-CN"/>
        </w:rPr>
      </w:pPr>
      <w:r>
        <w:rPr>
          <w:rFonts w:hint="eastAsia"/>
          <w:sz w:val="28"/>
          <w:szCs w:val="28"/>
          <w:lang w:val="en-US" w:eastAsia="zh-CN"/>
        </w:rPr>
        <w:t>2，</w:t>
      </w:r>
      <w:r>
        <w:rPr>
          <w:rFonts w:hint="eastAsia"/>
          <w:sz w:val="21"/>
          <w:szCs w:val="21"/>
          <w:lang w:val="en-US" w:eastAsia="zh-CN"/>
        </w:rPr>
        <w:t>辅导员带班管理</w:t>
      </w:r>
    </w:p>
    <w:p>
      <w:pPr>
        <w:widowControl w:val="0"/>
        <w:numPr>
          <w:numId w:val="0"/>
        </w:numPr>
        <w:ind w:firstLine="420"/>
        <w:jc w:val="both"/>
      </w:pPr>
      <w:r>
        <w:drawing>
          <wp:inline distT="0" distB="0" distL="114300" distR="114300">
            <wp:extent cx="5273040" cy="2925445"/>
            <wp:effectExtent l="0" t="0" r="381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5273040" cy="2925445"/>
                    </a:xfrm>
                    <a:prstGeom prst="rect">
                      <a:avLst/>
                    </a:prstGeom>
                    <a:noFill/>
                    <a:ln w="9525">
                      <a:noFill/>
                    </a:ln>
                  </pic:spPr>
                </pic:pic>
              </a:graphicData>
            </a:graphic>
          </wp:inline>
        </w:drawing>
      </w:r>
    </w:p>
    <w:p>
      <w:pPr>
        <w:widowControl w:val="0"/>
        <w:numPr>
          <w:numId w:val="0"/>
        </w:numPr>
        <w:ind w:firstLine="420"/>
        <w:jc w:val="both"/>
      </w:pPr>
    </w:p>
    <w:p>
      <w:pPr>
        <w:widowControl w:val="0"/>
        <w:numPr>
          <w:numId w:val="0"/>
        </w:numPr>
        <w:ind w:firstLine="420"/>
        <w:jc w:val="both"/>
      </w:pPr>
    </w:p>
    <w:p>
      <w:pPr>
        <w:widowControl w:val="0"/>
        <w:numPr>
          <w:numId w:val="0"/>
        </w:numPr>
        <w:ind w:firstLine="420"/>
        <w:jc w:val="both"/>
      </w:pPr>
    </w:p>
    <w:p>
      <w:pPr>
        <w:widowControl w:val="0"/>
        <w:numPr>
          <w:numId w:val="0"/>
        </w:numPr>
        <w:ind w:firstLine="420"/>
        <w:jc w:val="both"/>
      </w:pPr>
    </w:p>
    <w:p>
      <w:pPr>
        <w:widowControl w:val="0"/>
        <w:numPr>
          <w:numId w:val="0"/>
        </w:numPr>
        <w:ind w:firstLine="420"/>
        <w:jc w:val="both"/>
      </w:pPr>
    </w:p>
    <w:p>
      <w:pPr>
        <w:widowControl w:val="0"/>
        <w:numPr>
          <w:numId w:val="0"/>
        </w:numPr>
        <w:ind w:firstLine="420"/>
        <w:jc w:val="both"/>
      </w:pPr>
    </w:p>
    <w:p>
      <w:pPr>
        <w:widowControl w:val="0"/>
        <w:numPr>
          <w:numId w:val="0"/>
        </w:numPr>
        <w:ind w:firstLine="420"/>
        <w:jc w:val="both"/>
      </w:pPr>
    </w:p>
    <w:p>
      <w:pPr>
        <w:widowControl w:val="0"/>
        <w:numPr>
          <w:numId w:val="0"/>
        </w:numPr>
        <w:ind w:firstLine="420"/>
        <w:jc w:val="both"/>
      </w:pPr>
    </w:p>
    <w:p>
      <w:pPr>
        <w:widowControl w:val="0"/>
        <w:numPr>
          <w:numId w:val="0"/>
        </w:numPr>
        <w:ind w:firstLine="420"/>
        <w:jc w:val="both"/>
      </w:pPr>
    </w:p>
    <w:p>
      <w:pPr>
        <w:widowControl w:val="0"/>
        <w:numPr>
          <w:numId w:val="0"/>
        </w:numPr>
        <w:ind w:firstLine="420"/>
        <w:jc w:val="both"/>
      </w:pPr>
    </w:p>
    <w:p>
      <w:pPr>
        <w:widowControl w:val="0"/>
        <w:numPr>
          <w:numId w:val="0"/>
        </w:numPr>
        <w:ind w:firstLine="420"/>
        <w:jc w:val="both"/>
      </w:pPr>
    </w:p>
    <w:p>
      <w:pPr>
        <w:widowControl w:val="0"/>
        <w:numPr>
          <w:numId w:val="0"/>
        </w:numPr>
        <w:ind w:firstLine="420"/>
        <w:jc w:val="both"/>
      </w:pPr>
    </w:p>
    <w:p>
      <w:pPr>
        <w:widowControl w:val="0"/>
        <w:numPr>
          <w:ilvl w:val="0"/>
          <w:numId w:val="2"/>
        </w:numPr>
        <w:ind w:firstLine="420"/>
        <w:jc w:val="both"/>
        <w:rPr>
          <w:rFonts w:hint="eastAsia"/>
          <w:lang w:eastAsia="zh-CN"/>
        </w:rPr>
      </w:pPr>
      <w:r>
        <w:rPr>
          <w:rFonts w:hint="eastAsia"/>
          <w:b/>
          <w:bCs/>
          <w:lang w:eastAsia="zh-CN"/>
        </w:rPr>
        <w:t>聘任：</w:t>
      </w:r>
      <w:r>
        <w:rPr>
          <w:rFonts w:hint="eastAsia"/>
          <w:lang w:eastAsia="zh-CN"/>
        </w:rPr>
        <w:t>班级聘任辅导员，对系统上没有辅导员的班级点击‘聘任’按钮，在职工号出输入辅导员职工号或姓名进行模糊查询，选择相应辅导员和任职日期，点击保存。</w:t>
      </w:r>
    </w:p>
    <w:p>
      <w:pPr>
        <w:widowControl w:val="0"/>
        <w:numPr>
          <w:numId w:val="0"/>
        </w:numPr>
        <w:jc w:val="both"/>
      </w:pPr>
      <w:r>
        <w:drawing>
          <wp:inline distT="0" distB="0" distL="114300" distR="114300">
            <wp:extent cx="5267960" cy="2684780"/>
            <wp:effectExtent l="0" t="0" r="889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a:stretch>
                      <a:fillRect/>
                    </a:stretch>
                  </pic:blipFill>
                  <pic:spPr>
                    <a:xfrm>
                      <a:off x="0" y="0"/>
                      <a:ext cx="5267960" cy="2684780"/>
                    </a:xfrm>
                    <a:prstGeom prst="rect">
                      <a:avLst/>
                    </a:prstGeom>
                    <a:noFill/>
                    <a:ln w="9525">
                      <a:noFill/>
                    </a:ln>
                  </pic:spPr>
                </pic:pic>
              </a:graphicData>
            </a:graphic>
          </wp:inline>
        </w:drawing>
      </w:r>
    </w:p>
    <w:p>
      <w:pPr>
        <w:widowControl w:val="0"/>
        <w:numPr>
          <w:numId w:val="0"/>
        </w:numPr>
        <w:jc w:val="both"/>
        <w:rPr>
          <w:rFonts w:hint="eastAsia"/>
          <w:lang w:eastAsia="zh-CN"/>
        </w:rPr>
      </w:pPr>
    </w:p>
    <w:p>
      <w:pPr>
        <w:widowControl w:val="0"/>
        <w:numPr>
          <w:numId w:val="0"/>
        </w:numPr>
        <w:jc w:val="both"/>
        <w:rPr>
          <w:rFonts w:hint="eastAsia"/>
          <w:lang w:val="en-US" w:eastAsia="zh-CN"/>
        </w:rPr>
      </w:pPr>
      <w:r>
        <w:rPr>
          <w:rFonts w:hint="eastAsia"/>
          <w:lang w:val="en-US" w:eastAsia="zh-CN"/>
        </w:rPr>
        <w:t xml:space="preserve">   其中批量聘任为多个班级聘任一个辅导员，选择多个班级，点击‘批量聘任’，后操作同聘任操作。</w:t>
      </w:r>
    </w:p>
    <w:p>
      <w:pPr>
        <w:widowControl w:val="0"/>
        <w:numPr>
          <w:numId w:val="0"/>
        </w:numPr>
        <w:jc w:val="both"/>
        <w:rPr>
          <w:rFonts w:hint="eastAsia"/>
          <w:lang w:val="en-US" w:eastAsia="zh-CN"/>
        </w:rPr>
      </w:pPr>
    </w:p>
    <w:p>
      <w:pPr>
        <w:widowControl w:val="0"/>
        <w:numPr>
          <w:numId w:val="0"/>
        </w:numPr>
        <w:jc w:val="both"/>
        <w:rPr>
          <w:rFonts w:hint="eastAsia"/>
          <w:lang w:val="en-US" w:eastAsia="zh-CN"/>
        </w:rPr>
      </w:pPr>
      <w:r>
        <w:rPr>
          <w:rFonts w:hint="eastAsia"/>
          <w:lang w:val="en-US" w:eastAsia="zh-CN"/>
        </w:rPr>
        <w:t xml:space="preserve">  （2）</w:t>
      </w:r>
      <w:r>
        <w:rPr>
          <w:rFonts w:hint="eastAsia"/>
          <w:b/>
          <w:bCs/>
          <w:lang w:val="en-US" w:eastAsia="zh-CN"/>
        </w:rPr>
        <w:t>离任：</w:t>
      </w:r>
      <w:r>
        <w:rPr>
          <w:rFonts w:hint="eastAsia"/>
          <w:lang w:val="en-US" w:eastAsia="zh-CN"/>
        </w:rPr>
        <w:t>班级离任辅导员，选择左边由离任按钮的班级，点击‘离任’按钮，填写离任日期和离任原因，点击保存</w:t>
      </w:r>
    </w:p>
    <w:p>
      <w:pPr>
        <w:widowControl w:val="0"/>
        <w:numPr>
          <w:numId w:val="0"/>
        </w:numPr>
        <w:jc w:val="both"/>
      </w:pPr>
      <w:r>
        <w:drawing>
          <wp:inline distT="0" distB="0" distL="114300" distR="114300">
            <wp:extent cx="5263515" cy="2056765"/>
            <wp:effectExtent l="0" t="0" r="13335"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5263515" cy="2056765"/>
                    </a:xfrm>
                    <a:prstGeom prst="rect">
                      <a:avLst/>
                    </a:prstGeom>
                    <a:noFill/>
                    <a:ln w="9525">
                      <a:noFill/>
                    </a:ln>
                  </pic:spPr>
                </pic:pic>
              </a:graphicData>
            </a:graphic>
          </wp:inline>
        </w:drawing>
      </w:r>
    </w:p>
    <w:p>
      <w:pPr>
        <w:widowControl w:val="0"/>
        <w:numPr>
          <w:numId w:val="0"/>
        </w:numPr>
        <w:jc w:val="both"/>
      </w:pPr>
      <w:r>
        <w:drawing>
          <wp:inline distT="0" distB="0" distL="114300" distR="114300">
            <wp:extent cx="5266055" cy="1849120"/>
            <wp:effectExtent l="0" t="0" r="10795" b="177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a:stretch>
                      <a:fillRect/>
                    </a:stretch>
                  </pic:blipFill>
                  <pic:spPr>
                    <a:xfrm>
                      <a:off x="0" y="0"/>
                      <a:ext cx="5266055" cy="1849120"/>
                    </a:xfrm>
                    <a:prstGeom prst="rect">
                      <a:avLst/>
                    </a:prstGeom>
                    <a:noFill/>
                    <a:ln w="9525">
                      <a:noFill/>
                    </a:ln>
                  </pic:spPr>
                </pic:pic>
              </a:graphicData>
            </a:graphic>
          </wp:inline>
        </w:drawing>
      </w:r>
    </w:p>
    <w:p>
      <w:pPr>
        <w:widowControl w:val="0"/>
        <w:numPr>
          <w:numId w:val="0"/>
        </w:numPr>
        <w:ind w:firstLine="420"/>
        <w:jc w:val="both"/>
        <w:rPr>
          <w:rFonts w:hint="eastAsia"/>
          <w:lang w:val="en-US" w:eastAsia="zh-CN"/>
        </w:rPr>
      </w:pPr>
      <w:r>
        <w:rPr>
          <w:rFonts w:hint="eastAsia"/>
          <w:lang w:val="en-US" w:eastAsia="zh-CN"/>
        </w:rPr>
        <w:t>其中批量离任为多个班级离任辅导员，点击‘批量离任’，后操作同离任操作。</w:t>
      </w:r>
    </w:p>
    <w:p>
      <w:pPr>
        <w:numPr>
          <w:numId w:val="0"/>
        </w:numPr>
        <w:rPr>
          <w:rFonts w:hint="eastAsia"/>
          <w:lang w:val="en-US" w:eastAsia="zh-CN"/>
        </w:rPr>
      </w:pPr>
    </w:p>
    <w:p>
      <w:pPr>
        <w:numPr>
          <w:numId w:val="0"/>
        </w:numPr>
        <w:rPr>
          <w:rFonts w:hint="eastAsia"/>
          <w:lang w:val="en-US" w:eastAsia="zh-CN"/>
        </w:rPr>
      </w:pPr>
      <w:r>
        <w:rPr>
          <w:rFonts w:hint="eastAsia"/>
          <w:lang w:val="en-US" w:eastAsia="zh-CN"/>
        </w:rPr>
        <w:t xml:space="preserve">   （3）</w:t>
      </w:r>
      <w:r>
        <w:rPr>
          <w:rFonts w:hint="eastAsia"/>
          <w:b/>
          <w:bCs/>
          <w:lang w:val="en-US" w:eastAsia="zh-CN"/>
        </w:rPr>
        <w:t>导出：</w:t>
      </w:r>
      <w:r>
        <w:rPr>
          <w:rFonts w:hint="eastAsia"/>
          <w:lang w:val="en-US" w:eastAsia="zh-CN"/>
        </w:rPr>
        <w:t>把院系的辅导员带班信息导出excel表格文档，点击‘导出’按钮，设定范围，下载到电脑，即可。</w:t>
      </w:r>
    </w:p>
    <w:p>
      <w:pPr>
        <w:numPr>
          <w:numId w:val="0"/>
        </w:numPr>
        <w:rPr>
          <w:rFonts w:hint="eastAsia"/>
          <w:lang w:val="en-US" w:eastAsia="zh-CN"/>
        </w:rPr>
      </w:pPr>
    </w:p>
    <w:p>
      <w:pPr>
        <w:widowControl w:val="0"/>
        <w:numPr>
          <w:ilvl w:val="0"/>
          <w:numId w:val="0"/>
        </w:numPr>
        <w:jc w:val="both"/>
        <w:rPr>
          <w:rFonts w:hint="eastAsia"/>
          <w:b w:val="0"/>
          <w:bCs w:val="0"/>
          <w:lang w:val="en-US" w:eastAsia="zh-CN"/>
        </w:rPr>
      </w:pPr>
      <w:r>
        <w:rPr>
          <w:rFonts w:hint="eastAsia"/>
          <w:lang w:val="en-US" w:eastAsia="zh-CN"/>
        </w:rPr>
        <w:t xml:space="preserve">   （4）</w:t>
      </w:r>
      <w:r>
        <w:rPr>
          <w:rFonts w:hint="eastAsia"/>
          <w:b/>
          <w:bCs/>
          <w:lang w:val="en-US" w:eastAsia="zh-CN"/>
        </w:rPr>
        <w:t>打印：</w:t>
      </w:r>
      <w:r>
        <w:rPr>
          <w:rFonts w:hint="eastAsia"/>
          <w:b w:val="0"/>
          <w:bCs w:val="0"/>
          <w:lang w:val="en-US" w:eastAsia="zh-CN"/>
        </w:rPr>
        <w:t>院系学工负责人可以打印出所在院系辅导员带班信息。</w:t>
      </w:r>
    </w:p>
    <w:p>
      <w:pPr>
        <w:widowControl w:val="0"/>
        <w:numPr>
          <w:ilvl w:val="0"/>
          <w:numId w:val="0"/>
        </w:numPr>
        <w:ind w:firstLine="420"/>
        <w:jc w:val="both"/>
        <w:rPr>
          <w:rFonts w:hint="eastAsia"/>
          <w:b w:val="0"/>
          <w:bCs w:val="0"/>
          <w:lang w:val="en-US" w:eastAsia="zh-CN"/>
        </w:rPr>
      </w:pPr>
      <w:r>
        <w:rPr>
          <w:rFonts w:hint="eastAsia"/>
          <w:b w:val="0"/>
          <w:bCs w:val="0"/>
          <w:lang w:val="en-US" w:eastAsia="zh-CN"/>
        </w:rPr>
        <w:t>注：打印信息表需在维护好辅导员信息和辅导员带班信息后；由于电脑操作系统不同，建议在打印信息表界面时选择导出excel/word/pdf后，进行打印。</w:t>
      </w:r>
    </w:p>
    <w:p>
      <w:pPr>
        <w:widowControl w:val="0"/>
        <w:numPr>
          <w:ilvl w:val="0"/>
          <w:numId w:val="0"/>
        </w:numPr>
        <w:ind w:firstLine="420"/>
        <w:jc w:val="both"/>
        <w:rPr>
          <w:rFonts w:hint="eastAsia"/>
          <w:b w:val="0"/>
          <w:bCs w:val="0"/>
          <w:lang w:val="en-US" w:eastAsia="zh-CN"/>
        </w:rPr>
      </w:pPr>
      <w:r>
        <w:rPr>
          <w:rFonts w:hint="eastAsia"/>
          <w:b w:val="0"/>
          <w:bCs w:val="0"/>
          <w:lang w:val="en-US" w:eastAsia="zh-CN"/>
        </w:rPr>
        <w:t>打印完成后，在下方签字填表人、所在部门领导人签字和盖章，提交与学生处。</w:t>
      </w:r>
    </w:p>
    <w:p>
      <w:pPr>
        <w:widowControl w:val="0"/>
        <w:numPr>
          <w:ilvl w:val="0"/>
          <w:numId w:val="0"/>
        </w:numPr>
        <w:ind w:firstLine="420"/>
        <w:jc w:val="both"/>
        <w:rPr>
          <w:rFonts w:hint="eastAsia"/>
          <w:b w:val="0"/>
          <w:bCs w:val="0"/>
          <w:lang w:val="en-US" w:eastAsia="zh-CN"/>
        </w:rPr>
      </w:pPr>
    </w:p>
    <w:p>
      <w:pPr>
        <w:widowControl w:val="0"/>
        <w:numPr>
          <w:ilvl w:val="0"/>
          <w:numId w:val="0"/>
        </w:numPr>
        <w:ind w:firstLine="420"/>
        <w:jc w:val="both"/>
        <w:rPr>
          <w:rFonts w:hint="eastAsia"/>
          <w:b w:val="0"/>
          <w:bCs w:val="0"/>
          <w:lang w:val="en-US" w:eastAsia="zh-CN"/>
        </w:rPr>
      </w:pPr>
      <w:r>
        <w:drawing>
          <wp:inline distT="0" distB="0" distL="114300" distR="114300">
            <wp:extent cx="5262245" cy="2308225"/>
            <wp:effectExtent l="0" t="0" r="14605" b="158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5262245" cy="2308225"/>
                    </a:xfrm>
                    <a:prstGeom prst="rect">
                      <a:avLst/>
                    </a:prstGeom>
                    <a:noFill/>
                    <a:ln w="9525">
                      <a:noFill/>
                    </a:ln>
                  </pic:spPr>
                </pic:pic>
              </a:graphicData>
            </a:graphic>
          </wp:inline>
        </w:drawing>
      </w:r>
    </w:p>
    <w:p>
      <w:pPr>
        <w:numPr>
          <w:numId w:val="0"/>
        </w:numPr>
        <w:rPr>
          <w:rFonts w:hint="eastAsia"/>
          <w:lang w:val="en-US" w:eastAsia="zh-CN"/>
        </w:rPr>
      </w:pPr>
    </w:p>
    <w:p>
      <w:pPr>
        <w:widowControl w:val="0"/>
        <w:numPr>
          <w:numId w:val="0"/>
        </w:numPr>
        <w:jc w:val="both"/>
        <w:rPr>
          <w:rFonts w:hint="eastAsia"/>
          <w:lang w:val="en-US" w:eastAsia="zh-CN"/>
        </w:rPr>
      </w:pPr>
    </w:p>
    <w:p>
      <w:pPr>
        <w:widowControl w:val="0"/>
        <w:numPr>
          <w:numId w:val="0"/>
        </w:numPr>
        <w:jc w:val="both"/>
        <w:rPr>
          <w:rFonts w:hint="eastAsia"/>
          <w:lang w:val="en-US" w:eastAsia="zh-CN"/>
        </w:rPr>
      </w:pPr>
    </w:p>
    <w:p>
      <w:pPr>
        <w:widowControl w:val="0"/>
        <w:numPr>
          <w:numId w:val="0"/>
        </w:numPr>
        <w:jc w:val="both"/>
        <w:rPr>
          <w:rFonts w:hint="eastAsia"/>
          <w:lang w:val="en-US" w:eastAsia="zh-CN"/>
        </w:rPr>
      </w:pPr>
      <w:r>
        <w:rPr>
          <w:rFonts w:hint="eastAsia"/>
          <w:lang w:val="en-US" w:eastAsia="zh-CN"/>
        </w:rPr>
        <w:t xml:space="preserve">   </w:t>
      </w:r>
    </w:p>
    <w:p>
      <w:pPr>
        <w:widowControl w:val="0"/>
        <w:numPr>
          <w:ilvl w:val="0"/>
          <w:numId w:val="3"/>
        </w:numPr>
        <w:ind w:firstLine="420"/>
        <w:jc w:val="both"/>
        <w:rPr>
          <w:rFonts w:hint="eastAsia"/>
          <w:b w:val="0"/>
          <w:bCs w:val="0"/>
          <w:sz w:val="21"/>
          <w:szCs w:val="21"/>
          <w:lang w:val="en-US" w:eastAsia="zh-CN"/>
        </w:rPr>
      </w:pPr>
      <w:r>
        <w:rPr>
          <w:rFonts w:hint="eastAsia"/>
          <w:b/>
          <w:bCs/>
          <w:sz w:val="21"/>
          <w:szCs w:val="21"/>
          <w:lang w:val="en-US" w:eastAsia="zh-CN"/>
        </w:rPr>
        <w:t>导入带班信息：</w:t>
      </w:r>
      <w:r>
        <w:rPr>
          <w:rFonts w:hint="eastAsia"/>
          <w:b w:val="0"/>
          <w:bCs w:val="0"/>
          <w:sz w:val="21"/>
          <w:szCs w:val="21"/>
          <w:lang w:val="en-US" w:eastAsia="zh-CN"/>
        </w:rPr>
        <w:t>该功能适用于大批量辅导员带班信息录入，适用于学生处操作。</w:t>
      </w:r>
    </w:p>
    <w:p>
      <w:pPr>
        <w:widowControl w:val="0"/>
        <w:numPr>
          <w:numId w:val="0"/>
        </w:numPr>
        <w:jc w:val="both"/>
        <w:rPr>
          <w:rFonts w:hint="eastAsia"/>
          <w:b w:val="0"/>
          <w:bCs w:val="0"/>
          <w:sz w:val="21"/>
          <w:szCs w:val="21"/>
          <w:lang w:val="en-US" w:eastAsia="zh-CN"/>
        </w:rPr>
      </w:pPr>
      <w:r>
        <w:rPr>
          <w:rFonts w:hint="eastAsia"/>
          <w:b w:val="0"/>
          <w:bCs w:val="0"/>
          <w:sz w:val="21"/>
          <w:szCs w:val="21"/>
          <w:lang w:val="en-US" w:eastAsia="zh-CN"/>
        </w:rPr>
        <w:t xml:space="preserve">         点击‘下载导入模板’，下载模板表格，在表格中输入辅导员带班信息后，点击‘导入’按钮，进行导入操作。</w:t>
      </w:r>
    </w:p>
    <w:p>
      <w:pPr>
        <w:widowControl w:val="0"/>
        <w:numPr>
          <w:numId w:val="0"/>
        </w:numPr>
        <w:jc w:val="both"/>
        <w:rPr>
          <w:rFonts w:hint="eastAsia"/>
          <w:b w:val="0"/>
          <w:bCs w:val="0"/>
          <w:sz w:val="21"/>
          <w:szCs w:val="21"/>
          <w:lang w:val="en-US" w:eastAsia="zh-CN"/>
        </w:rPr>
      </w:pPr>
    </w:p>
    <w:p>
      <w:pPr>
        <w:numPr>
          <w:numId w:val="0"/>
        </w:numPr>
      </w:pPr>
    </w:p>
    <w:p>
      <w:pPr>
        <w:numPr>
          <w:numId w:val="0"/>
        </w:numPr>
      </w:pPr>
    </w:p>
    <w:p>
      <w:pPr>
        <w:numPr>
          <w:numId w:val="0"/>
        </w:numPr>
        <w:rPr>
          <w:rFonts w:hint="eastAsia"/>
          <w:lang w:val="en-US" w:eastAsia="zh-CN"/>
        </w:rPr>
      </w:pPr>
    </w:p>
    <w:p>
      <w:pPr>
        <w:pStyle w:val="5"/>
        <w:ind w:left="0" w:leftChars="0" w:firstLine="0" w:firstLineChars="0"/>
        <w:rPr>
          <w:rFonts w:hint="eastAsia" w:asciiTheme="majorEastAsia" w:hAnsiTheme="majorEastAsia" w:eastAsiaTheme="majorEastAsia" w:cstheme="majorEastAsia"/>
          <w:b/>
          <w:kern w:val="2"/>
          <w:sz w:val="32"/>
          <w:szCs w:val="24"/>
          <w:lang w:val="en-US" w:eastAsia="zh-CN" w:bidi="ar-SA"/>
        </w:rPr>
      </w:pPr>
      <w:r>
        <w:rPr>
          <w:rFonts w:hint="eastAsia" w:asciiTheme="majorEastAsia" w:hAnsiTheme="majorEastAsia" w:eastAsiaTheme="majorEastAsia" w:cstheme="majorEastAsia"/>
          <w:b/>
          <w:kern w:val="2"/>
          <w:sz w:val="32"/>
          <w:szCs w:val="24"/>
          <w:lang w:val="en-US" w:eastAsia="zh-CN" w:bidi="ar-SA"/>
        </w:rPr>
        <w:t>四，备注：</w:t>
      </w:r>
    </w:p>
    <w:p>
      <w:pPr>
        <w:pStyle w:val="5"/>
        <w:ind w:left="0" w:leftChars="0" w:firstLine="0" w:firstLineChars="0"/>
        <w:rPr>
          <w:rFonts w:hint="eastAsia" w:asciiTheme="minorHAnsi" w:hAnsiTheme="minorHAnsi" w:eastAsiaTheme="minorEastAsia" w:cstheme="minorBidi"/>
          <w:b w:val="0"/>
          <w:bCs w:val="0"/>
          <w:kern w:val="2"/>
          <w:sz w:val="28"/>
          <w:szCs w:val="28"/>
          <w:lang w:val="en-US" w:eastAsia="zh-CN" w:bidi="ar-SA"/>
        </w:rPr>
      </w:pPr>
      <w:r>
        <w:rPr>
          <w:rFonts w:hint="eastAsia" w:asciiTheme="minorHAnsi" w:hAnsiTheme="minorHAnsi" w:eastAsiaTheme="minorEastAsia" w:cstheme="minorBidi"/>
          <w:b w:val="0"/>
          <w:bCs w:val="0"/>
          <w:kern w:val="2"/>
          <w:sz w:val="28"/>
          <w:szCs w:val="28"/>
          <w:lang w:val="en-US" w:eastAsia="zh-CN" w:bidi="ar-SA"/>
        </w:rPr>
        <w:t>如有问题，请联系学生处叶小卉老师，技术人员汪工</w:t>
      </w:r>
    </w:p>
    <w:p>
      <w:pPr>
        <w:rPr>
          <w:rFonts w:hint="eastAsia" w:asciiTheme="minorHAnsi" w:hAnsiTheme="minorHAnsi" w:eastAsiaTheme="minorEastAsia" w:cstheme="minorBidi"/>
          <w:b w:val="0"/>
          <w:bCs w:val="0"/>
          <w:kern w:val="2"/>
          <w:sz w:val="28"/>
          <w:szCs w:val="28"/>
          <w:lang w:val="en-US" w:eastAsia="zh-CN" w:bidi="ar-SA"/>
        </w:rPr>
      </w:pPr>
      <w:r>
        <w:rPr>
          <w:rFonts w:hint="eastAsia" w:asciiTheme="minorHAnsi" w:hAnsiTheme="minorHAnsi" w:eastAsiaTheme="minorEastAsia" w:cstheme="minorBidi"/>
          <w:b w:val="0"/>
          <w:bCs w:val="0"/>
          <w:kern w:val="2"/>
          <w:sz w:val="28"/>
          <w:szCs w:val="28"/>
          <w:lang w:val="en-US" w:eastAsia="zh-CN" w:bidi="ar-SA"/>
        </w:rPr>
        <w:t>电话：13818765937</w:t>
      </w:r>
      <w:r>
        <w:rPr>
          <w:rFonts w:hint="eastAsia" w:cstheme="minorBidi"/>
          <w:b w:val="0"/>
          <w:bCs w:val="0"/>
          <w:kern w:val="2"/>
          <w:sz w:val="28"/>
          <w:szCs w:val="28"/>
          <w:lang w:val="en-US" w:eastAsia="zh-CN" w:bidi="ar-SA"/>
        </w:rPr>
        <w:t xml:space="preserve">   </w:t>
      </w:r>
      <w:r>
        <w:rPr>
          <w:rFonts w:hint="eastAsia" w:cstheme="minorBidi"/>
          <w:b w:val="0"/>
          <w:bCs w:val="0"/>
          <w:kern w:val="2"/>
          <w:sz w:val="28"/>
          <w:szCs w:val="28"/>
          <w:lang w:val="en-US" w:eastAsia="zh-CN" w:bidi="ar-SA"/>
        </w:rPr>
        <w:tab/>
        <w:t>QQ：386137839</w:t>
      </w:r>
    </w:p>
    <w:p>
      <w:pPr>
        <w:rPr>
          <w:rFonts w:hint="eastAsia"/>
          <w:lang w:val="en-US" w:eastAsia="zh-CN"/>
        </w:rPr>
      </w:pPr>
    </w:p>
    <w:p>
      <w:pPr>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姚体">
    <w:panose1 w:val="02010601030101010101"/>
    <w:charset w:val="86"/>
    <w:family w:val="auto"/>
    <w:pitch w:val="default"/>
    <w:sig w:usb0="00000003"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Calibri Light">
    <w:panose1 w:val="020F0302020204030204"/>
    <w:charset w:val="00"/>
    <w:family w:val="auto"/>
    <w:pitch w:val="default"/>
    <w:sig w:usb0="A00002EF" w:usb1="4000207B"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C5746E"/>
    <w:multiLevelType w:val="singleLevel"/>
    <w:tmpl w:val="57C5746E"/>
    <w:lvl w:ilvl="0" w:tentative="0">
      <w:start w:val="1"/>
      <w:numFmt w:val="decimal"/>
      <w:suff w:val="nothing"/>
      <w:lvlText w:val="（%1）"/>
      <w:lvlJc w:val="left"/>
    </w:lvl>
  </w:abstractNum>
  <w:abstractNum w:abstractNumId="1">
    <w:nsid w:val="57C582CD"/>
    <w:multiLevelType w:val="singleLevel"/>
    <w:tmpl w:val="57C582CD"/>
    <w:lvl w:ilvl="0" w:tentative="0">
      <w:start w:val="1"/>
      <w:numFmt w:val="decimal"/>
      <w:suff w:val="nothing"/>
      <w:lvlText w:val="（%1）"/>
      <w:lvlJc w:val="left"/>
    </w:lvl>
  </w:abstractNum>
  <w:abstractNum w:abstractNumId="2">
    <w:nsid w:val="57C58833"/>
    <w:multiLevelType w:val="singleLevel"/>
    <w:tmpl w:val="57C58833"/>
    <w:lvl w:ilvl="0" w:tentative="0">
      <w:start w:val="5"/>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D72D0"/>
    <w:rsid w:val="030C12D8"/>
    <w:rsid w:val="0C093E47"/>
    <w:rsid w:val="1663369E"/>
    <w:rsid w:val="179D6B50"/>
    <w:rsid w:val="1F2C7719"/>
    <w:rsid w:val="204E405B"/>
    <w:rsid w:val="2F43229A"/>
    <w:rsid w:val="30531379"/>
    <w:rsid w:val="348D76FF"/>
    <w:rsid w:val="37AA6613"/>
    <w:rsid w:val="3898467E"/>
    <w:rsid w:val="4AC96891"/>
    <w:rsid w:val="59233A1F"/>
    <w:rsid w:val="629B0C26"/>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6">
    <w:name w:val="Default Paragraph Font"/>
    <w:semiHidden/>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4">
    <w:name w:val="toc 1"/>
    <w:basedOn w:val="1"/>
    <w:next w:val="1"/>
    <w:uiPriority w:val="0"/>
  </w:style>
  <w:style w:type="paragraph" w:styleId="5">
    <w:name w:val="toc 2"/>
    <w:basedOn w:val="1"/>
    <w:next w:val="1"/>
    <w:uiPriority w:val="0"/>
    <w:pPr>
      <w:ind w:left="420" w:leftChars="200"/>
    </w:pPr>
  </w:style>
  <w:style w:type="character" w:styleId="7">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OA系统管理员</cp:lastModifiedBy>
  <dcterms:modified xsi:type="dcterms:W3CDTF">2016-08-30T13:27:49Z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